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270C5" w14:textId="55B6C71C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7D397F">
        <w:rPr>
          <w:rFonts w:ascii="Lato" w:hAnsi="Lato" w:cs="Arial"/>
          <w:b/>
          <w:sz w:val="20"/>
          <w:szCs w:val="20"/>
        </w:rPr>
        <w:t>7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0B22CE91" w14:textId="77777777" w:rsidR="0057305C" w:rsidRDefault="0057305C" w:rsidP="0067171C">
      <w:pPr>
        <w:rPr>
          <w:rFonts w:ascii="Lato" w:hAnsi="Lato" w:cs="Arial"/>
          <w:bCs/>
          <w:sz w:val="20"/>
          <w:szCs w:val="20"/>
        </w:rPr>
      </w:pP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5A61FA5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</w:t>
      </w:r>
      <w:r w:rsidR="00D43F80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………………………………….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59AEFA34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7DA5ACA4" w14:textId="53071717" w:rsidR="0067171C" w:rsidRDefault="0067171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  <w:r w:rsidRPr="008672A7">
        <w:rPr>
          <w:rFonts w:ascii="Lato" w:hAnsi="Lato" w:cs="Arial"/>
          <w:b/>
          <w:iCs/>
          <w:sz w:val="20"/>
          <w:szCs w:val="20"/>
        </w:rPr>
        <w:t>Oświadczeni</w:t>
      </w:r>
      <w:r w:rsidR="00CD630C">
        <w:rPr>
          <w:rFonts w:ascii="Lato" w:hAnsi="Lato" w:cs="Arial"/>
          <w:b/>
          <w:iCs/>
          <w:sz w:val="20"/>
          <w:szCs w:val="20"/>
        </w:rPr>
        <w:t>e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 </w:t>
      </w:r>
      <w:r w:rsidR="00B55200">
        <w:rPr>
          <w:rFonts w:ascii="Lato" w:hAnsi="Lato" w:cs="Arial"/>
          <w:b/>
          <w:iCs/>
          <w:sz w:val="20"/>
          <w:szCs w:val="20"/>
        </w:rPr>
        <w:t xml:space="preserve">Wnioskodawcy </w:t>
      </w:r>
      <w:r w:rsidRPr="008672A7">
        <w:rPr>
          <w:rFonts w:ascii="Lato" w:hAnsi="Lato" w:cs="Arial"/>
          <w:b/>
          <w:iCs/>
          <w:sz w:val="20"/>
          <w:szCs w:val="20"/>
        </w:rPr>
        <w:t>potwierdzające zgodność z zasadą DNSH</w:t>
      </w:r>
      <w:r w:rsidR="00C86A7E">
        <w:rPr>
          <w:rStyle w:val="Odwoanieprzypisudolnego"/>
          <w:rFonts w:ascii="Lato" w:hAnsi="Lato" w:cs="Arial"/>
          <w:b/>
          <w:iCs/>
          <w:sz w:val="20"/>
          <w:szCs w:val="20"/>
        </w:rPr>
        <w:footnoteReference w:id="1"/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55DB23F2" w14:textId="637913E6" w:rsidR="00B55200" w:rsidRDefault="00B5520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75AEB">
        <w:rPr>
          <w:rFonts w:ascii="Lato" w:eastAsia="Calibri" w:hAnsi="Lato" w:cs="Arial"/>
          <w:kern w:val="20"/>
          <w:sz w:val="20"/>
          <w:szCs w:val="20"/>
        </w:rPr>
        <w:t>e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416AB">
        <w:rPr>
          <w:rFonts w:ascii="Lato" w:eastAsia="Calibri" w:hAnsi="Lato" w:cs="Arial"/>
          <w:kern w:val="20"/>
          <w:sz w:val="20"/>
          <w:szCs w:val="20"/>
        </w:rPr>
        <w:t>pn. ………………(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A416AB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)</w:t>
      </w:r>
      <w:r>
        <w:rPr>
          <w:rFonts w:ascii="Lato" w:eastAsia="Calibri" w:hAnsi="Lato" w:cs="Arial"/>
          <w:kern w:val="20"/>
          <w:sz w:val="20"/>
          <w:szCs w:val="20"/>
        </w:rPr>
        <w:t xml:space="preserve"> jest zgodn</w:t>
      </w:r>
      <w:r w:rsidR="00A75AEB">
        <w:rPr>
          <w:rFonts w:ascii="Lato" w:eastAsia="Calibri" w:hAnsi="Lato" w:cs="Arial"/>
          <w:kern w:val="20"/>
          <w:sz w:val="20"/>
          <w:szCs w:val="20"/>
        </w:rPr>
        <w:t>e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55200">
        <w:rPr>
          <w:rFonts w:ascii="Lato" w:eastAsia="Calibri" w:hAnsi="Lato" w:cs="Arial"/>
          <w:kern w:val="20"/>
          <w:sz w:val="20"/>
          <w:szCs w:val="20"/>
        </w:rPr>
        <w:t>z zasadą „nie czyń poważnej szkody” w rozumieniu art. 17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55200">
        <w:rPr>
          <w:rFonts w:ascii="Lato" w:eastAsia="Calibri" w:hAnsi="Lato" w:cs="Arial"/>
          <w:kern w:val="20"/>
          <w:sz w:val="20"/>
          <w:szCs w:val="20"/>
        </w:rPr>
        <w:t xml:space="preserve">rozporządzenia (UE) nr 2020/852 (rozporządzenie w sprawie taksonomii) [ang. „Do No </w:t>
      </w:r>
      <w:proofErr w:type="spellStart"/>
      <w:r w:rsidRPr="00B55200">
        <w:rPr>
          <w:rFonts w:ascii="Lato" w:eastAsia="Calibri" w:hAnsi="Lato" w:cs="Arial"/>
          <w:kern w:val="20"/>
          <w:sz w:val="20"/>
          <w:szCs w:val="20"/>
        </w:rPr>
        <w:t>Significant</w:t>
      </w:r>
      <w:proofErr w:type="spellEnd"/>
      <w:r w:rsidRPr="00B55200">
        <w:rPr>
          <w:rFonts w:ascii="Lato" w:eastAsia="Calibri" w:hAnsi="Lato" w:cs="Arial"/>
          <w:kern w:val="20"/>
          <w:sz w:val="20"/>
          <w:szCs w:val="20"/>
        </w:rPr>
        <w:t xml:space="preserve"> </w:t>
      </w:r>
      <w:proofErr w:type="spellStart"/>
      <w:r w:rsidRPr="00B55200">
        <w:rPr>
          <w:rFonts w:ascii="Lato" w:eastAsia="Calibri" w:hAnsi="Lato" w:cs="Arial"/>
          <w:kern w:val="20"/>
          <w:sz w:val="20"/>
          <w:szCs w:val="20"/>
        </w:rPr>
        <w:t>Harm</w:t>
      </w:r>
      <w:proofErr w:type="spellEnd"/>
      <w:r w:rsidRPr="00B55200">
        <w:rPr>
          <w:rFonts w:ascii="Lato" w:eastAsia="Calibri" w:hAnsi="Lato" w:cs="Arial"/>
          <w:kern w:val="20"/>
          <w:sz w:val="20"/>
          <w:szCs w:val="20"/>
        </w:rPr>
        <w:t>” (DNSH)]</w:t>
      </w:r>
      <w:r w:rsidR="00B73F97">
        <w:rPr>
          <w:rFonts w:ascii="Lato" w:eastAsia="Calibri" w:hAnsi="Lato" w:cs="Arial"/>
          <w:kern w:val="20"/>
          <w:sz w:val="20"/>
          <w:szCs w:val="20"/>
        </w:rPr>
        <w:t xml:space="preserve">, </w:t>
      </w:r>
      <w:r w:rsidR="00B3569F">
        <w:rPr>
          <w:rFonts w:ascii="Lato" w:eastAsia="Calibri" w:hAnsi="Lato" w:cs="Arial"/>
          <w:kern w:val="20"/>
          <w:sz w:val="20"/>
          <w:szCs w:val="20"/>
        </w:rPr>
        <w:br/>
      </w:r>
      <w:r w:rsidR="00B73F97">
        <w:rPr>
          <w:rFonts w:ascii="Lato" w:eastAsia="Calibri" w:hAnsi="Lato" w:cs="Arial"/>
          <w:kern w:val="20"/>
          <w:sz w:val="20"/>
          <w:szCs w:val="20"/>
        </w:rPr>
        <w:t>w</w:t>
      </w:r>
      <w:r w:rsidR="00B3569F"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B73F97">
        <w:rPr>
          <w:rFonts w:ascii="Lato" w:eastAsia="Calibri" w:hAnsi="Lato" w:cs="Arial"/>
          <w:kern w:val="20"/>
          <w:sz w:val="20"/>
          <w:szCs w:val="20"/>
        </w:rPr>
        <w:t>tym:</w:t>
      </w:r>
    </w:p>
    <w:p w14:paraId="296CCF71" w14:textId="3555EACD" w:rsidR="00EE28E4" w:rsidRDefault="00B73F97" w:rsidP="00EE7CDF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1. </w:t>
      </w:r>
      <w:r w:rsidR="00B55200">
        <w:rPr>
          <w:rFonts w:ascii="Lato" w:eastAsia="Calibri" w:hAnsi="Lato" w:cs="Arial"/>
          <w:kern w:val="20"/>
          <w:sz w:val="20"/>
          <w:szCs w:val="20"/>
        </w:rPr>
        <w:t xml:space="preserve">Oświadczam, że realizacja </w:t>
      </w:r>
      <w:r w:rsidR="00EE28E4">
        <w:rPr>
          <w:rFonts w:ascii="Lato" w:eastAsia="Calibri" w:hAnsi="Lato" w:cs="Arial"/>
          <w:kern w:val="20"/>
          <w:sz w:val="20"/>
          <w:szCs w:val="20"/>
        </w:rPr>
        <w:t xml:space="preserve">przedsięwzięcia nie prowadzi do znaczących emisji gazów cieplarnianych. </w:t>
      </w:r>
      <w:r w:rsidR="00EE28E4">
        <w:rPr>
          <w:rFonts w:ascii="Lato" w:eastAsia="Calibri" w:hAnsi="Lato" w:cs="Arial"/>
          <w:kern w:val="20"/>
          <w:sz w:val="20"/>
          <w:szCs w:val="20"/>
        </w:rPr>
        <w:br/>
        <w:t>(</w:t>
      </w:r>
      <w:r w:rsidR="00EE28E4"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Łagodzenie zmian klimatu</w:t>
      </w:r>
      <w:r w:rsidR="00EE28E4">
        <w:rPr>
          <w:rFonts w:ascii="Lato" w:eastAsia="Calibri" w:hAnsi="Lato" w:cs="Arial"/>
          <w:kern w:val="20"/>
          <w:sz w:val="20"/>
          <w:szCs w:val="20"/>
        </w:rPr>
        <w:t>)</w:t>
      </w:r>
    </w:p>
    <w:p w14:paraId="5C987859" w14:textId="77777777" w:rsidR="00EE7CDF" w:rsidRP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687388D7" w14:textId="4C4AB4E8" w:rsidR="00EE7CDF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2. </w:t>
      </w:r>
      <w:r w:rsidR="00EE28E4">
        <w:rPr>
          <w:rFonts w:ascii="Lato" w:eastAsia="Calibri" w:hAnsi="Lato" w:cs="Arial"/>
          <w:kern w:val="20"/>
          <w:sz w:val="20"/>
          <w:szCs w:val="20"/>
        </w:rPr>
        <w:t>Oświadczam, że realizacja przedsięwzięcia nie prowadzi do nasilenia niekorzystnych skutków obecnych i oczekiwanych, przyszłych warunków klimatycznych, wywieranych na tę działalność lub na ludzi, przyrodę lub aktywa.</w:t>
      </w:r>
      <w:r w:rsidR="00EE7CDF">
        <w:rPr>
          <w:rFonts w:ascii="Lato" w:eastAsia="Calibri" w:hAnsi="Lato" w:cs="Arial"/>
          <w:kern w:val="20"/>
          <w:sz w:val="20"/>
          <w:szCs w:val="20"/>
        </w:rPr>
        <w:br/>
      </w:r>
      <w:r w:rsidR="00EE28E4">
        <w:rPr>
          <w:rFonts w:ascii="Lato" w:eastAsia="Calibri" w:hAnsi="Lato" w:cs="Arial"/>
          <w:kern w:val="20"/>
          <w:sz w:val="20"/>
          <w:szCs w:val="20"/>
        </w:rPr>
        <w:t>(</w:t>
      </w:r>
      <w:r w:rsidR="00EE28E4"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Adaptacja do zmian klimatu</w:t>
      </w:r>
      <w:r w:rsidR="00EE28E4">
        <w:rPr>
          <w:rFonts w:ascii="Lato" w:eastAsia="Calibri" w:hAnsi="Lato" w:cs="Arial"/>
          <w:kern w:val="20"/>
          <w:sz w:val="20"/>
          <w:szCs w:val="20"/>
        </w:rPr>
        <w:t>)</w:t>
      </w:r>
      <w:r w:rsidR="00FC6EA1">
        <w:rPr>
          <w:rStyle w:val="Odwoanieprzypisudolnego"/>
          <w:rFonts w:ascii="Lato" w:eastAsia="Calibri" w:hAnsi="Lato" w:cs="Arial"/>
          <w:kern w:val="20"/>
          <w:sz w:val="20"/>
          <w:szCs w:val="20"/>
        </w:rPr>
        <w:footnoteReference w:id="2"/>
      </w:r>
    </w:p>
    <w:p w14:paraId="7DBEF97A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3BC5F8DF" w14:textId="19BDFB88" w:rsidR="00EE28E4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3. </w:t>
      </w:r>
      <w:r w:rsidR="00EE28E4">
        <w:rPr>
          <w:rFonts w:ascii="Lato" w:eastAsia="Calibri" w:hAnsi="Lato" w:cs="Arial"/>
          <w:kern w:val="20"/>
          <w:sz w:val="20"/>
          <w:szCs w:val="20"/>
        </w:rPr>
        <w:t>Oświadczam, że realizacja przedsięwzięcia nie szkodzi:</w:t>
      </w:r>
    </w:p>
    <w:p w14:paraId="296295B1" w14:textId="3BED2840" w:rsidR="00EE28E4" w:rsidRDefault="00EE28E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dobremu stanowi lub dobremu potencjałowi ekologicznemu jednolitych części wód, w tym wód powierzchniowych i wód podziemnych,</w:t>
      </w:r>
    </w:p>
    <w:p w14:paraId="05ED790E" w14:textId="0BC99539" w:rsidR="00EE28E4" w:rsidRDefault="00EE28E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dobremu stanowi środowiska wód morskich</w:t>
      </w:r>
      <w:r w:rsidR="00B15924">
        <w:rPr>
          <w:rFonts w:ascii="Lato" w:eastAsia="Calibri" w:hAnsi="Lato" w:cs="Arial"/>
          <w:kern w:val="20"/>
          <w:sz w:val="20"/>
          <w:szCs w:val="20"/>
        </w:rPr>
        <w:t>.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>(</w:t>
      </w:r>
      <w:r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Zrównoważone wykorzystanie i ochrona zasobów wodnych i morskich</w:t>
      </w:r>
      <w:r>
        <w:rPr>
          <w:rFonts w:ascii="Lato" w:eastAsia="Calibri" w:hAnsi="Lato" w:cs="Arial"/>
          <w:kern w:val="20"/>
          <w:sz w:val="20"/>
          <w:szCs w:val="20"/>
        </w:rPr>
        <w:t>)</w:t>
      </w:r>
    </w:p>
    <w:p w14:paraId="3A5ECB0B" w14:textId="77777777" w:rsidR="00EE7CDF" w:rsidRDefault="00EE7CDF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7E024348" w14:textId="426F13FE" w:rsidR="00B15924" w:rsidRPr="00B73F97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B73F97">
        <w:rPr>
          <w:rFonts w:ascii="Lato" w:eastAsia="Calibri" w:hAnsi="Lato" w:cs="Arial"/>
          <w:kern w:val="20"/>
          <w:sz w:val="20"/>
          <w:szCs w:val="20"/>
        </w:rPr>
        <w:t xml:space="preserve">4. </w:t>
      </w:r>
      <w:r w:rsidR="00B15924" w:rsidRPr="00B73F97">
        <w:rPr>
          <w:rFonts w:ascii="Lato" w:eastAsia="Calibri" w:hAnsi="Lato" w:cs="Arial"/>
          <w:kern w:val="20"/>
          <w:sz w:val="20"/>
          <w:szCs w:val="20"/>
        </w:rPr>
        <w:t xml:space="preserve">Oświadczam, że realizacja przedsięwzięcia nie prowadzi do: </w:t>
      </w:r>
    </w:p>
    <w:p w14:paraId="13F23451" w14:textId="31349845" w:rsidR="00B15924" w:rsidRP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- </w:t>
      </w:r>
      <w:r w:rsidRPr="00B15924">
        <w:rPr>
          <w:rFonts w:ascii="Lato" w:eastAsia="Calibri" w:hAnsi="Lato" w:cs="Arial"/>
          <w:kern w:val="20"/>
          <w:sz w:val="20"/>
          <w:szCs w:val="20"/>
        </w:rPr>
        <w:t>znaczącego braku efektywności w wykorzystywaniu materiałów lub w bezpośrednim lub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pośrednim wykorzystywaniu zasobów naturalnych, takich jak nieodnawialne źródła energii,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surowce, woda i grunty, na co najmniej jednym z etapów cyklu życia produktów, w tym pod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względem trwałości produktów, a także możliwości ich naprawy, ulepszenia, ponownego użycia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lub recyklingu</w:t>
      </w:r>
      <w:r>
        <w:rPr>
          <w:rFonts w:ascii="Lato" w:eastAsia="Calibri" w:hAnsi="Lato" w:cs="Arial"/>
          <w:kern w:val="20"/>
          <w:sz w:val="20"/>
          <w:szCs w:val="20"/>
        </w:rPr>
        <w:t>;</w:t>
      </w:r>
    </w:p>
    <w:p w14:paraId="3B8A6E53" w14:textId="3E3BC890" w:rsid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B15924">
        <w:rPr>
          <w:rFonts w:ascii="Lato" w:eastAsia="Calibri" w:hAnsi="Lato" w:cs="Arial"/>
          <w:kern w:val="20"/>
          <w:sz w:val="20"/>
          <w:szCs w:val="20"/>
        </w:rPr>
        <w:t>- znacznego zwiększenia wytwarzania, spalania lub unieszkodliwiania odpadów, z wyjątkiem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spalania odpadów niebezpiecznych nienadających się do recyklingu</w:t>
      </w:r>
      <w:r w:rsidR="003F7423">
        <w:rPr>
          <w:rFonts w:ascii="Lato" w:eastAsia="Calibri" w:hAnsi="Lato" w:cs="Arial"/>
          <w:kern w:val="20"/>
          <w:sz w:val="20"/>
          <w:szCs w:val="20"/>
        </w:rPr>
        <w:t>;</w:t>
      </w:r>
    </w:p>
    <w:p w14:paraId="17CC6F96" w14:textId="708145AB" w:rsid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- </w:t>
      </w:r>
      <w:r w:rsidRPr="00B15924">
        <w:rPr>
          <w:rFonts w:ascii="Lato" w:eastAsia="Calibri" w:hAnsi="Lato" w:cs="Arial"/>
          <w:kern w:val="20"/>
          <w:sz w:val="20"/>
          <w:szCs w:val="20"/>
        </w:rPr>
        <w:t>długotrwałego składowania odpadów mogących wyrządzać poważne i długoterminowe szkody dla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środowiska</w:t>
      </w:r>
      <w:r>
        <w:rPr>
          <w:rFonts w:ascii="Lato" w:eastAsia="Calibri" w:hAnsi="Lato" w:cs="Arial"/>
          <w:kern w:val="20"/>
          <w:sz w:val="20"/>
          <w:szCs w:val="20"/>
        </w:rPr>
        <w:t xml:space="preserve">. 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>(</w:t>
      </w:r>
      <w:r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Gospodarka o obiegu zamkniętym, w tym zapobieganie powstawaniu odpadów i recykling</w:t>
      </w:r>
      <w:r>
        <w:rPr>
          <w:rFonts w:ascii="Lato" w:eastAsia="Calibri" w:hAnsi="Lato" w:cs="Arial"/>
          <w:kern w:val="20"/>
          <w:sz w:val="20"/>
          <w:szCs w:val="20"/>
        </w:rPr>
        <w:t xml:space="preserve">) </w:t>
      </w:r>
    </w:p>
    <w:p w14:paraId="5C04A480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569CDFAE" w14:textId="47F4DF19" w:rsidR="00B15924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5. </w:t>
      </w:r>
      <w:r w:rsidR="00B15924">
        <w:rPr>
          <w:rFonts w:ascii="Lato" w:eastAsia="Calibri" w:hAnsi="Lato" w:cs="Arial"/>
          <w:kern w:val="20"/>
          <w:sz w:val="20"/>
          <w:szCs w:val="20"/>
        </w:rPr>
        <w:t>Oświadczam, że realizacja przedsięwzięcia nie prowadzi do znaczącego wzrostu emisji zanieczyszczeń do powietrza, wody lub ziemi w po</w:t>
      </w:r>
      <w:r w:rsidR="001B4833">
        <w:rPr>
          <w:rFonts w:ascii="Lato" w:eastAsia="Calibri" w:hAnsi="Lato" w:cs="Arial"/>
          <w:kern w:val="20"/>
          <w:sz w:val="20"/>
          <w:szCs w:val="20"/>
        </w:rPr>
        <w:t xml:space="preserve">równaniu z sytuacją sprzed rozpoczęcia przedsięwzięcia. 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 w:rsidR="001B4833">
        <w:rPr>
          <w:rFonts w:ascii="Lato" w:eastAsia="Calibri" w:hAnsi="Lato" w:cs="Arial"/>
          <w:kern w:val="20"/>
          <w:sz w:val="20"/>
          <w:szCs w:val="20"/>
        </w:rPr>
        <w:t>(</w:t>
      </w:r>
      <w:r w:rsidR="001B4833"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Zapobieganie zanieczyszczeniom powietrza, wody lub gleby i jego kontrola</w:t>
      </w:r>
      <w:r w:rsidR="001B4833">
        <w:rPr>
          <w:rFonts w:ascii="Lato" w:eastAsia="Calibri" w:hAnsi="Lato" w:cs="Arial"/>
          <w:kern w:val="20"/>
          <w:sz w:val="20"/>
          <w:szCs w:val="20"/>
        </w:rPr>
        <w:t>)</w:t>
      </w:r>
    </w:p>
    <w:p w14:paraId="5D0D4336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36886B13" w14:textId="55F6C1D4" w:rsidR="001B4833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6. </w:t>
      </w:r>
      <w:r w:rsidR="001B4833">
        <w:rPr>
          <w:rFonts w:ascii="Lato" w:eastAsia="Calibri" w:hAnsi="Lato" w:cs="Arial"/>
          <w:kern w:val="20"/>
          <w:sz w:val="20"/>
          <w:szCs w:val="20"/>
        </w:rPr>
        <w:t xml:space="preserve">Oświadczam, że realizacja </w:t>
      </w:r>
      <w:r w:rsidR="00A75AEB">
        <w:rPr>
          <w:rFonts w:ascii="Lato" w:eastAsia="Calibri" w:hAnsi="Lato" w:cs="Arial"/>
          <w:kern w:val="20"/>
          <w:sz w:val="20"/>
          <w:szCs w:val="20"/>
        </w:rPr>
        <w:t>przedsięwzięcia</w:t>
      </w:r>
      <w:r w:rsidR="001B4833">
        <w:rPr>
          <w:rFonts w:ascii="Lato" w:eastAsia="Calibri" w:hAnsi="Lato" w:cs="Arial"/>
          <w:kern w:val="20"/>
          <w:sz w:val="20"/>
          <w:szCs w:val="20"/>
        </w:rPr>
        <w:t>:</w:t>
      </w:r>
    </w:p>
    <w:p w14:paraId="145A8CB4" w14:textId="4CD5E73A" w:rsidR="001B4833" w:rsidRDefault="001B4833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nie szkodzi (w znacznym stopniu) dobremu stanowi i odporności ekosystemów,</w:t>
      </w:r>
    </w:p>
    <w:p w14:paraId="110549D5" w14:textId="6620E78A" w:rsidR="001B4833" w:rsidRDefault="001B4833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nie jest szkodliwa dla stanu zachowania siedlisk i gatunków, w tym siedlisk i gatunków objętych zakresem zainteresowania Unii Europejskie</w:t>
      </w:r>
      <w:r w:rsidR="003F7423">
        <w:rPr>
          <w:rFonts w:ascii="Lato" w:eastAsia="Calibri" w:hAnsi="Lato" w:cs="Arial"/>
          <w:kern w:val="20"/>
          <w:sz w:val="20"/>
          <w:szCs w:val="20"/>
        </w:rPr>
        <w:t>j</w:t>
      </w:r>
      <w:r w:rsidR="00FC6EA1">
        <w:rPr>
          <w:rFonts w:ascii="Lato" w:eastAsia="Calibri" w:hAnsi="Lato" w:cs="Arial"/>
          <w:kern w:val="20"/>
          <w:sz w:val="20"/>
          <w:szCs w:val="20"/>
        </w:rPr>
        <w:t>.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>(</w:t>
      </w:r>
      <w:r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Ochrona i odbudowa bioróżnorodności i ekosystemów</w:t>
      </w:r>
      <w:r>
        <w:rPr>
          <w:rFonts w:ascii="Lato" w:eastAsia="Calibri" w:hAnsi="Lato" w:cs="Arial"/>
          <w:kern w:val="20"/>
          <w:sz w:val="20"/>
          <w:szCs w:val="20"/>
        </w:rPr>
        <w:t>)</w:t>
      </w:r>
    </w:p>
    <w:p w14:paraId="7D4D9EC3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246644FD" w:rsidR="001B4833" w:rsidRPr="00367F82" w:rsidRDefault="001B4833" w:rsidP="001B4833">
      <w:pPr>
        <w:spacing w:after="0" w:line="240" w:lineRule="auto"/>
        <w:jc w:val="right"/>
        <w:rPr>
          <w:rFonts w:ascii="Lato" w:hAnsi="Lato" w:cs="Arial"/>
          <w:sz w:val="20"/>
          <w:szCs w:val="20"/>
          <w:vertAlign w:val="superscript"/>
        </w:rPr>
      </w:pPr>
      <w:r w:rsidRPr="00367F82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(</w:t>
      </w:r>
      <w:r w:rsidR="0057305C">
        <w:rPr>
          <w:rFonts w:ascii="Lato" w:hAnsi="Lato" w:cs="Arial"/>
          <w:sz w:val="20"/>
          <w:szCs w:val="20"/>
          <w:vertAlign w:val="superscript"/>
        </w:rPr>
        <w:t xml:space="preserve">Elektroniczny </w:t>
      </w:r>
      <w:r w:rsidRPr="00367F82">
        <w:rPr>
          <w:rFonts w:ascii="Lato" w:hAnsi="Lato" w:cs="Arial"/>
          <w:sz w:val="20"/>
          <w:szCs w:val="20"/>
          <w:vertAlign w:val="superscript"/>
        </w:rPr>
        <w:t xml:space="preserve">Podpis/-y osoby/osób uprawnionych do reprezentowania </w:t>
      </w:r>
      <w:r w:rsidR="00054E6E">
        <w:rPr>
          <w:rFonts w:ascii="Lato" w:hAnsi="Lato" w:cs="Arial"/>
          <w:sz w:val="20"/>
          <w:szCs w:val="20"/>
          <w:vertAlign w:val="superscript"/>
        </w:rPr>
        <w:t>Wnioskodawcy</w:t>
      </w:r>
      <w:r w:rsidRPr="00367F82">
        <w:rPr>
          <w:rFonts w:ascii="Lato" w:hAnsi="Lato" w:cs="Arial"/>
          <w:sz w:val="20"/>
          <w:szCs w:val="20"/>
          <w:vertAlign w:val="superscript"/>
        </w:rPr>
        <w:t>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10C214CD" w14:textId="44FC06A9" w:rsidR="0067171C" w:rsidRPr="001B4833" w:rsidRDefault="00C36DE1" w:rsidP="001B4833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  <w:r w:rsidRPr="001B4833">
        <w:rPr>
          <w:rFonts w:ascii="Lato" w:eastAsia="Calibri" w:hAnsi="Lato" w:cs="Arial"/>
          <w:kern w:val="20"/>
          <w:sz w:val="20"/>
          <w:szCs w:val="20"/>
        </w:rPr>
        <w:br/>
      </w:r>
    </w:p>
    <w:p w14:paraId="36759E4D" w14:textId="77777777" w:rsidR="00955979" w:rsidRDefault="00955979" w:rsidP="0067171C">
      <w:pPr>
        <w:rPr>
          <w:rFonts w:ascii="Lato" w:hAnsi="Lato"/>
          <w:sz w:val="20"/>
          <w:szCs w:val="20"/>
        </w:rPr>
      </w:pPr>
    </w:p>
    <w:p w14:paraId="3272CA7E" w14:textId="77777777" w:rsidR="0067171C" w:rsidRPr="0067171C" w:rsidRDefault="0067171C">
      <w:pPr>
        <w:rPr>
          <w:rFonts w:ascii="Lato" w:hAnsi="Lato"/>
          <w:sz w:val="20"/>
          <w:szCs w:val="20"/>
        </w:rPr>
      </w:pPr>
    </w:p>
    <w:sectPr w:rsidR="0067171C" w:rsidRPr="0067171C" w:rsidSect="00826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F5724" w14:textId="77777777" w:rsidR="00AB78E8" w:rsidRDefault="00AB78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9946B" w14:textId="77777777" w:rsidR="00AB78E8" w:rsidRDefault="00AB78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310BF" w14:textId="77777777" w:rsidR="00AB78E8" w:rsidRDefault="00AB7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  <w:footnote w:id="1">
    <w:p w14:paraId="0ABD78C3" w14:textId="0C037939" w:rsidR="00C86A7E" w:rsidRPr="00FC6EA1" w:rsidRDefault="00C86A7E">
      <w:pPr>
        <w:pStyle w:val="Tekstprzypisudolnego"/>
        <w:rPr>
          <w:rFonts w:ascii="Lato" w:hAnsi="Lato"/>
          <w:sz w:val="16"/>
          <w:szCs w:val="16"/>
          <w:u w:val="none"/>
          <w:lang w:val="pl-PL"/>
        </w:rPr>
      </w:pPr>
      <w:r w:rsidRPr="00FC6EA1">
        <w:rPr>
          <w:rStyle w:val="Odwoanieprzypisudolnego"/>
          <w:rFonts w:ascii="Lato" w:hAnsi="Lato"/>
          <w:sz w:val="16"/>
          <w:szCs w:val="16"/>
          <w:u w:val="none"/>
        </w:rPr>
        <w:footnoteRef/>
      </w:r>
      <w:r w:rsidRPr="00FC6EA1">
        <w:rPr>
          <w:rFonts w:ascii="Lato" w:hAnsi="Lato"/>
          <w:sz w:val="16"/>
          <w:szCs w:val="16"/>
          <w:u w:val="none"/>
        </w:rPr>
        <w:t xml:space="preserve"> </w:t>
      </w:r>
      <w:r w:rsidR="008A5814" w:rsidRPr="00FC6EA1">
        <w:rPr>
          <w:rFonts w:ascii="Lato" w:hAnsi="Lato"/>
          <w:sz w:val="16"/>
          <w:szCs w:val="16"/>
          <w:u w:val="none"/>
          <w:lang w:val="pl-PL"/>
        </w:rPr>
        <w:t>Źródło danych</w:t>
      </w:r>
      <w:r w:rsidRPr="00FC6EA1">
        <w:rPr>
          <w:rFonts w:ascii="Lato" w:hAnsi="Lato"/>
          <w:sz w:val="16"/>
          <w:szCs w:val="16"/>
          <w:u w:val="none"/>
          <w:lang w:val="pl-PL"/>
        </w:rPr>
        <w:t>:</w:t>
      </w:r>
    </w:p>
    <w:p w14:paraId="542BB359" w14:textId="505FB675" w:rsidR="00C86A7E" w:rsidRPr="00FC6EA1" w:rsidRDefault="00C86A7E" w:rsidP="00C86A7E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 xml:space="preserve">„Ocena DNSH reform i inwestycji (wiązek projektów) przedstawionych w KPO” </w:t>
      </w:r>
      <w:r w:rsidR="00B3536F">
        <w:rPr>
          <w:rStyle w:val="Hipercze"/>
          <w:rFonts w:ascii="Lato" w:hAnsi="Lato"/>
          <w:sz w:val="16"/>
          <w:szCs w:val="16"/>
        </w:rPr>
        <w:t xml:space="preserve"> </w:t>
      </w:r>
      <w:r w:rsidR="00B3536F" w:rsidRPr="00B3536F">
        <w:rPr>
          <w:rStyle w:val="Hipercze"/>
          <w:rFonts w:ascii="Lato" w:hAnsi="Lato"/>
          <w:sz w:val="16"/>
          <w:szCs w:val="16"/>
        </w:rPr>
        <w:t>https://www.gov.pl/web/planodbudowy/dnsh2</w:t>
      </w:r>
    </w:p>
    <w:p w14:paraId="2EBD4A53" w14:textId="77777777" w:rsidR="00C86A7E" w:rsidRPr="0094601B" w:rsidRDefault="00C86A7E" w:rsidP="00C86A7E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proofErr w:type="spellStart"/>
      <w:r w:rsidRPr="00FC6EA1">
        <w:rPr>
          <w:rFonts w:ascii="Lato" w:hAnsi="Lato"/>
          <w:sz w:val="16"/>
          <w:szCs w:val="16"/>
          <w:u w:val="none"/>
        </w:rPr>
        <w:t>Council</w:t>
      </w:r>
      <w:proofErr w:type="spellEnd"/>
      <w:r w:rsidRPr="00FC6EA1">
        <w:rPr>
          <w:rFonts w:ascii="Lato" w:hAnsi="Lato"/>
          <w:sz w:val="16"/>
          <w:szCs w:val="16"/>
          <w:u w:val="none"/>
        </w:rPr>
        <w:t xml:space="preserve"> </w:t>
      </w:r>
      <w:proofErr w:type="spellStart"/>
      <w:r w:rsidRPr="00FC6EA1">
        <w:rPr>
          <w:rFonts w:ascii="Lato" w:hAnsi="Lato"/>
          <w:sz w:val="16"/>
          <w:szCs w:val="16"/>
          <w:u w:val="none"/>
        </w:rPr>
        <w:t>Implementing</w:t>
      </w:r>
      <w:proofErr w:type="spellEnd"/>
      <w:r w:rsidRPr="00FC6EA1">
        <w:rPr>
          <w:rFonts w:ascii="Lato" w:hAnsi="Lato"/>
          <w:sz w:val="16"/>
          <w:szCs w:val="16"/>
          <w:u w:val="none"/>
        </w:rPr>
        <w:t xml:space="preserve"> </w:t>
      </w:r>
      <w:proofErr w:type="spellStart"/>
      <w:r w:rsidRPr="00FC6EA1">
        <w:rPr>
          <w:rFonts w:ascii="Lato" w:hAnsi="Lato"/>
          <w:sz w:val="16"/>
          <w:szCs w:val="16"/>
          <w:u w:val="none"/>
        </w:rPr>
        <w:t>Decision</w:t>
      </w:r>
      <w:proofErr w:type="spellEnd"/>
      <w:r w:rsidRPr="00FC6EA1">
        <w:rPr>
          <w:rFonts w:ascii="Lato" w:hAnsi="Lato"/>
          <w:kern w:val="20"/>
          <w:sz w:val="16"/>
          <w:szCs w:val="16"/>
          <w:u w:val="none"/>
        </w:rPr>
        <w:t xml:space="preserve"> (CID</w:t>
      </w:r>
      <w:r w:rsidRPr="00FC6EA1">
        <w:rPr>
          <w:rFonts w:ascii="Lato" w:hAnsi="Lato"/>
          <w:kern w:val="20"/>
          <w:sz w:val="16"/>
          <w:szCs w:val="16"/>
          <w:u w:val="none"/>
          <w:lang w:val="pl-PL"/>
        </w:rPr>
        <w:t>)</w:t>
      </w:r>
      <w:r w:rsidRPr="00FC6EA1">
        <w:rPr>
          <w:rFonts w:ascii="Lato" w:hAnsi="Lato"/>
          <w:kern w:val="20"/>
          <w:sz w:val="16"/>
          <w:szCs w:val="16"/>
        </w:rPr>
        <w:t xml:space="preserve"> </w:t>
      </w:r>
      <w:hyperlink r:id="rId1" w:history="1">
        <w:r w:rsidRPr="00FC6EA1">
          <w:rPr>
            <w:rStyle w:val="Hipercze"/>
            <w:rFonts w:ascii="Lato" w:hAnsi="Lato"/>
            <w:sz w:val="16"/>
            <w:szCs w:val="16"/>
          </w:rPr>
          <w:t>https://www.gov.pl/web/planodbudowy/o-kpo</w:t>
        </w:r>
      </w:hyperlink>
      <w:r w:rsidRPr="00FC6EA1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 </w:t>
      </w:r>
      <w:r w:rsidRPr="00FC6EA1">
        <w:rPr>
          <w:rFonts w:ascii="Lato" w:hAnsi="Lato"/>
          <w:sz w:val="16"/>
          <w:szCs w:val="16"/>
          <w:u w:val="none"/>
        </w:rPr>
        <w:t>oraz ustalenia operacyjne w sprawie KPO</w:t>
      </w:r>
      <w:r w:rsidRPr="00FC6EA1">
        <w:rPr>
          <w:rFonts w:ascii="Lato" w:hAnsi="Lato"/>
          <w:sz w:val="16"/>
          <w:szCs w:val="16"/>
          <w:u w:val="none"/>
          <w:lang w:val="pl-PL"/>
        </w:rPr>
        <w:t xml:space="preserve">  </w:t>
      </w:r>
      <w:hyperlink r:id="rId2" w:history="1">
        <w:r w:rsidRPr="00FC6EA1">
          <w:rPr>
            <w:rStyle w:val="Hipercze"/>
            <w:rFonts w:ascii="Lato" w:hAnsi="Lato"/>
            <w:sz w:val="16"/>
            <w:szCs w:val="16"/>
          </w:rPr>
          <w:t>https://www.gov.pl/web/planodbudowy/o-kpo</w:t>
        </w:r>
      </w:hyperlink>
    </w:p>
    <w:p w14:paraId="05F89222" w14:textId="77777777" w:rsidR="0094601B" w:rsidRPr="0094601B" w:rsidRDefault="0094601B" w:rsidP="0094601B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Rozporządzenie Parlamentu Europejskiego i Rady (UE) 2020/852 z dnia 18 czerwca 2020 r. w sprawie ustanowienia ram ułatwiających zrównoważone inwestycje, zmieniające rozporządzenie (UE) 2019/2088) (tzw. Rozporządzenie </w:t>
      </w:r>
      <w:proofErr w:type="spellStart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ws</w:t>
      </w:r>
      <w:proofErr w:type="spellEnd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. taksonomii),</w:t>
      </w:r>
    </w:p>
    <w:p w14:paraId="781572AF" w14:textId="4CCCC3B6" w:rsidR="0094601B" w:rsidRPr="0094601B" w:rsidRDefault="0094601B" w:rsidP="0094601B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ws</w:t>
      </w:r>
      <w:proofErr w:type="spellEnd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 taksonomii),</w:t>
      </w:r>
    </w:p>
    <w:p w14:paraId="684E69FC" w14:textId="1F45F42B" w:rsidR="00C86A7E" w:rsidRPr="00FC6EA1" w:rsidRDefault="00C86A7E" w:rsidP="00C86A7E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>Wytyczne techniczne dotyczące stosowania zasady „nie czyń poważnych szkód” na podstawie rozporządzenia ustanawiającego Instrument na rzecz Odbudowy i Zwiększania Odporności (2021/C 58/01)</w:t>
      </w:r>
      <w:r w:rsidR="009A32C5" w:rsidRPr="00FC6EA1">
        <w:rPr>
          <w:rFonts w:ascii="Lato" w:hAnsi="Lato"/>
          <w:sz w:val="16"/>
          <w:szCs w:val="16"/>
          <w:lang w:eastAsia="x-none"/>
        </w:rPr>
        <w:t xml:space="preserve"> </w:t>
      </w:r>
      <w:hyperlink r:id="rId3" w:history="1">
        <w:r w:rsidR="009A32C5" w:rsidRPr="00FC6EA1">
          <w:rPr>
            <w:rStyle w:val="Hipercze"/>
            <w:rFonts w:ascii="Lato" w:hAnsi="Lato"/>
            <w:sz w:val="16"/>
            <w:szCs w:val="16"/>
            <w:lang w:eastAsia="x-none"/>
          </w:rPr>
          <w:t>https://eur-lex.europa.eu/legal-content/PL/TXT/HTML/?uri=CELEX:52021XC0218(01)</w:t>
        </w:r>
      </w:hyperlink>
      <w:r w:rsidR="009A32C5" w:rsidRPr="00FC6EA1">
        <w:rPr>
          <w:rFonts w:ascii="Lato" w:hAnsi="Lato"/>
          <w:sz w:val="16"/>
          <w:szCs w:val="16"/>
          <w:lang w:eastAsia="x-none"/>
        </w:rPr>
        <w:t xml:space="preserve"> </w:t>
      </w:r>
    </w:p>
    <w:p w14:paraId="6CA14FC2" w14:textId="2672952C" w:rsidR="00C86A7E" w:rsidRDefault="008A5814" w:rsidP="008A5814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</w:rPr>
        <w:t xml:space="preserve">Zaleca się stosowanie dokumentu: „Wytyczne techniczne dotyczące weryfikacji infrastruktury pod względem wpływu na klimat w latach 2021–2027 (2021/C 373/01)” </w:t>
      </w:r>
      <w:hyperlink r:id="rId4" w:history="1">
        <w:r w:rsidR="009A32C5"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https://eur-lex.europa.eu/legal-content/PL/TXT/HTML/?uri=CELEX:52021XC0916(03)</w:t>
        </w:r>
      </w:hyperlink>
      <w:r w:rsidR="009A32C5" w:rsidRPr="00FC6EA1">
        <w:rPr>
          <w:rFonts w:ascii="Lato" w:hAnsi="Lato"/>
          <w:sz w:val="16"/>
          <w:szCs w:val="16"/>
        </w:rPr>
        <w:t xml:space="preserve"> </w:t>
      </w:r>
    </w:p>
    <w:p w14:paraId="5EBA21B5" w14:textId="416E5C06" w:rsidR="0094601B" w:rsidRPr="00B3536F" w:rsidRDefault="0094601B" w:rsidP="00B3536F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</w:rPr>
      </w:pPr>
      <w:r>
        <w:rPr>
          <w:rFonts w:ascii="Lato" w:hAnsi="Lato"/>
          <w:sz w:val="16"/>
          <w:szCs w:val="16"/>
        </w:rPr>
        <w:t xml:space="preserve">Zaleca się stosowanie dokumentu: </w:t>
      </w:r>
      <w:r w:rsidRPr="0094601B">
        <w:rPr>
          <w:rFonts w:ascii="Lato" w:hAnsi="Lato"/>
          <w:sz w:val="16"/>
          <w:szCs w:val="16"/>
        </w:rPr>
        <w:t xml:space="preserve">„Zgodność przedsięwzięć finansowanych ze środków Unii Europejskiej, w tym realizowanych w ramach Krajowego Planu Odbudowy i Zwiększania Odporności, z zasadą „nie czyń znaczącej szkody” - zasadą DNSH, Podręcznik dla </w:t>
      </w:r>
      <w:r>
        <w:rPr>
          <w:rFonts w:ascii="Lato" w:hAnsi="Lato"/>
          <w:sz w:val="16"/>
          <w:szCs w:val="16"/>
        </w:rPr>
        <w:t xml:space="preserve">beneficjenta </w:t>
      </w:r>
      <w:r w:rsidR="00B3536F">
        <w:rPr>
          <w:rFonts w:ascii="Lato" w:hAnsi="Lato"/>
          <w:sz w:val="16"/>
          <w:szCs w:val="16"/>
        </w:rPr>
        <w:t>(</w:t>
      </w:r>
      <w:r w:rsidR="00B3536F" w:rsidRPr="00B3536F">
        <w:rPr>
          <w:rFonts w:ascii="Lato" w:hAnsi="Lato"/>
          <w:sz w:val="16"/>
          <w:szCs w:val="16"/>
        </w:rPr>
        <w:t xml:space="preserve">Podręcznik w zakresie zgodności przedsięwzięć realizowanych w ramach KPO dla </w:t>
      </w:r>
      <w:r w:rsidR="009D6A2E">
        <w:rPr>
          <w:rFonts w:ascii="Lato" w:hAnsi="Lato"/>
          <w:sz w:val="16"/>
          <w:szCs w:val="16"/>
        </w:rPr>
        <w:t>W</w:t>
      </w:r>
      <w:r w:rsidR="00B3536F" w:rsidRPr="00B3536F">
        <w:rPr>
          <w:rFonts w:ascii="Lato" w:hAnsi="Lato"/>
          <w:sz w:val="16"/>
          <w:szCs w:val="16"/>
        </w:rPr>
        <w:t>nioskodawców i wykonawców przedsięwzięć </w:t>
      </w:r>
      <w:r w:rsidR="00B3536F">
        <w:rPr>
          <w:rFonts w:ascii="Lato" w:hAnsi="Lato"/>
          <w:sz w:val="16"/>
          <w:szCs w:val="16"/>
        </w:rPr>
        <w:t xml:space="preserve">, </w:t>
      </w:r>
      <w:r w:rsidRPr="00B3536F">
        <w:rPr>
          <w:rFonts w:ascii="Lato" w:hAnsi="Lato"/>
          <w:sz w:val="16"/>
          <w:szCs w:val="16"/>
        </w:rPr>
        <w:t>https://www.gov.pl/web/planodbudowy/dnsh2</w:t>
      </w:r>
    </w:p>
  </w:footnote>
  <w:footnote w:id="2">
    <w:p w14:paraId="49FE2092" w14:textId="77777777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FC6EA1">
        <w:rPr>
          <w:rStyle w:val="Odwoanieprzypisudolnego"/>
          <w:rFonts w:ascii="Lato" w:hAnsi="Lato"/>
          <w:sz w:val="16"/>
          <w:szCs w:val="16"/>
        </w:rPr>
        <w:footnoteRef/>
      </w:r>
      <w:r w:rsidRPr="00FC6EA1">
        <w:rPr>
          <w:rFonts w:ascii="Lato" w:hAnsi="Lato"/>
          <w:sz w:val="16"/>
          <w:szCs w:val="16"/>
        </w:rPr>
        <w:t xml:space="preserve"> Dotyczy przedsięwzięć o wartości powyżej 10 mln EUR. Zgodnie z zawiadomieniem Komisji - Wytyczne techniczne dotyczące stosowania zasady „nie czyń poważnych szkód” na podstawie rozporządzenia ustanawiającego Instrument na rzecz Odbudowy i Zwiększania Odporności: jeżeli wartość inwestycji przekracza 10 mln EUR, należy przeprowadzić ocenę wrażliwości na zmiany klimatu i ryzyka zmiany klimatu, prowadzącą do ustalenia, oceny i wdrożenia odpowiednich środków w zakresie adaptacji.</w:t>
      </w:r>
    </w:p>
    <w:p w14:paraId="033ECB1F" w14:textId="7C1F05B2" w:rsidR="00BF26EC" w:rsidRDefault="00BF26EC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BF26EC">
        <w:rPr>
          <w:rFonts w:ascii="Lato" w:hAnsi="Lato"/>
          <w:sz w:val="16"/>
          <w:szCs w:val="16"/>
        </w:rPr>
        <w:t>Zgodnie z zawiadomieniem Komisji – Wytyczne techniczne dotyczące stosowania zasady „nie czyń poważnych szkód” – dla inwestycji przekraczających 10 mln EUR, przy przeprowadzaniu oceny wrażliwości na zmiany klimatu i ryzyka zmiany klimatu zachęca się państwa członkowskie do skorzystania z Wytycznych technicznych dotyczących weryfikacji infrastruktury pod względem wpływu na klimat w latach 2021–2027 (2021/C 373/01).</w:t>
      </w:r>
    </w:p>
    <w:p w14:paraId="6B0B8550" w14:textId="5C18DF90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hyperlink r:id="rId5" w:anchor="ntr1-C_2021373PL.01004601-E0001" w:tgtFrame="_blank" w:tooltip="https://eur-lex.europa.eu/legal-content/pl/txt/html/?uri=oj:c:2021:373:full&amp;from=en#ntr1-c_2021373pl.01004601-e0001" w:history="1">
        <w:r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https://eur-lex.europa.eu/legal-content/PL/TXT/HTML/?uri=OJ:C:2021:373:FULL&amp;from=EN#ntr1-C_2021373PL.01004601-E0001</w:t>
        </w:r>
      </w:hyperlink>
    </w:p>
    <w:p w14:paraId="340633D1" w14:textId="77777777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FC6EA1">
        <w:rPr>
          <w:rFonts w:ascii="Lato" w:hAnsi="Lato"/>
          <w:sz w:val="16"/>
          <w:szCs w:val="16"/>
        </w:rPr>
        <w:t xml:space="preserve">- lub analiz według innej metodologii, wraz opisem tej metodologii (przykładowo zgodnie z dotychczasową praktyką stosowaną przy projektach finansowanych z </w:t>
      </w:r>
      <w:proofErr w:type="spellStart"/>
      <w:r w:rsidRPr="00FC6EA1">
        <w:rPr>
          <w:rFonts w:ascii="Lato" w:hAnsi="Lato"/>
          <w:sz w:val="16"/>
          <w:szCs w:val="16"/>
        </w:rPr>
        <w:t>POIiŚ</w:t>
      </w:r>
      <w:proofErr w:type="spellEnd"/>
      <w:r w:rsidRPr="00FC6EA1">
        <w:rPr>
          <w:rFonts w:ascii="Lato" w:hAnsi="Lato"/>
          <w:sz w:val="16"/>
          <w:szCs w:val="16"/>
        </w:rPr>
        <w:t>).</w:t>
      </w:r>
    </w:p>
    <w:p w14:paraId="186081C3" w14:textId="6CFEA62D" w:rsidR="00FC6EA1" w:rsidRPr="00FC6EA1" w:rsidRDefault="00FC6EA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475F5" w14:textId="77777777" w:rsidR="00AB78E8" w:rsidRDefault="00AB78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AF73D" w14:textId="6A0AC083" w:rsidR="000C1307" w:rsidRDefault="00AB78E8" w:rsidP="000C1307">
    <w:pPr>
      <w:pStyle w:val="Nagwek"/>
      <w:jc w:val="center"/>
    </w:pPr>
    <w:r>
      <w:rPr>
        <w:noProof/>
      </w:rPr>
      <w:drawing>
        <wp:inline distT="0" distB="0" distL="0" distR="0" wp14:anchorId="7AED82B0" wp14:editId="3211A59A">
          <wp:extent cx="5761355" cy="572770"/>
          <wp:effectExtent l="0" t="0" r="0" b="0"/>
          <wp:docPr id="973261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14A30C" w14:textId="77777777" w:rsidR="000C1307" w:rsidRDefault="000C13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5E21D" w14:textId="77777777" w:rsidR="00AB78E8" w:rsidRDefault="00AB7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54E6E"/>
    <w:rsid w:val="000C1307"/>
    <w:rsid w:val="000D00F5"/>
    <w:rsid w:val="00102BF9"/>
    <w:rsid w:val="00182170"/>
    <w:rsid w:val="001B4833"/>
    <w:rsid w:val="001B5197"/>
    <w:rsid w:val="001E5AD7"/>
    <w:rsid w:val="001E7F8F"/>
    <w:rsid w:val="00200966"/>
    <w:rsid w:val="002159B3"/>
    <w:rsid w:val="002577AF"/>
    <w:rsid w:val="002A5FD7"/>
    <w:rsid w:val="0031421B"/>
    <w:rsid w:val="003314F7"/>
    <w:rsid w:val="00367F82"/>
    <w:rsid w:val="00390BE8"/>
    <w:rsid w:val="003F00C3"/>
    <w:rsid w:val="003F23B5"/>
    <w:rsid w:val="003F3B50"/>
    <w:rsid w:val="003F7423"/>
    <w:rsid w:val="00401344"/>
    <w:rsid w:val="00440182"/>
    <w:rsid w:val="00485DDB"/>
    <w:rsid w:val="0049445E"/>
    <w:rsid w:val="004A2DD1"/>
    <w:rsid w:val="004B2B5F"/>
    <w:rsid w:val="004D291F"/>
    <w:rsid w:val="005256A7"/>
    <w:rsid w:val="005702EF"/>
    <w:rsid w:val="0057305C"/>
    <w:rsid w:val="0057571F"/>
    <w:rsid w:val="005D01F8"/>
    <w:rsid w:val="00611ADC"/>
    <w:rsid w:val="006617CF"/>
    <w:rsid w:val="0067171C"/>
    <w:rsid w:val="006B0BFC"/>
    <w:rsid w:val="006C38CA"/>
    <w:rsid w:val="00722845"/>
    <w:rsid w:val="007D397F"/>
    <w:rsid w:val="00826C22"/>
    <w:rsid w:val="00833ED9"/>
    <w:rsid w:val="0083449C"/>
    <w:rsid w:val="00866891"/>
    <w:rsid w:val="008672A7"/>
    <w:rsid w:val="0087730C"/>
    <w:rsid w:val="008A5814"/>
    <w:rsid w:val="008D2797"/>
    <w:rsid w:val="008F18C9"/>
    <w:rsid w:val="008F75E9"/>
    <w:rsid w:val="00916DC2"/>
    <w:rsid w:val="00936672"/>
    <w:rsid w:val="0094601B"/>
    <w:rsid w:val="0094617D"/>
    <w:rsid w:val="00955979"/>
    <w:rsid w:val="009A0E66"/>
    <w:rsid w:val="009A32C5"/>
    <w:rsid w:val="009D6A2E"/>
    <w:rsid w:val="00A27566"/>
    <w:rsid w:val="00A416AB"/>
    <w:rsid w:val="00A568DE"/>
    <w:rsid w:val="00A75AEB"/>
    <w:rsid w:val="00A83928"/>
    <w:rsid w:val="00A902A9"/>
    <w:rsid w:val="00AA5E03"/>
    <w:rsid w:val="00AB5B97"/>
    <w:rsid w:val="00AB78E8"/>
    <w:rsid w:val="00B12096"/>
    <w:rsid w:val="00B15924"/>
    <w:rsid w:val="00B3536F"/>
    <w:rsid w:val="00B3569F"/>
    <w:rsid w:val="00B55200"/>
    <w:rsid w:val="00B706A1"/>
    <w:rsid w:val="00B73F97"/>
    <w:rsid w:val="00BB6B59"/>
    <w:rsid w:val="00BF26EC"/>
    <w:rsid w:val="00C238E2"/>
    <w:rsid w:val="00C36DE1"/>
    <w:rsid w:val="00C67846"/>
    <w:rsid w:val="00C86A7E"/>
    <w:rsid w:val="00CD630C"/>
    <w:rsid w:val="00CF0D6E"/>
    <w:rsid w:val="00D07CD8"/>
    <w:rsid w:val="00D12D75"/>
    <w:rsid w:val="00D17060"/>
    <w:rsid w:val="00D32FAC"/>
    <w:rsid w:val="00D43F80"/>
    <w:rsid w:val="00D968F5"/>
    <w:rsid w:val="00DF394D"/>
    <w:rsid w:val="00EA67C9"/>
    <w:rsid w:val="00EE28E4"/>
    <w:rsid w:val="00EE7CDF"/>
    <w:rsid w:val="00F132D3"/>
    <w:rsid w:val="00F15F76"/>
    <w:rsid w:val="00F30E39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HTML/?uri=CELEX:52021XC0218(01)" TargetMode="External"/><Relationship Id="rId2" Type="http://schemas.openxmlformats.org/officeDocument/2006/relationships/hyperlink" Target="https://www.gov.pl/web/planodbudowy/o-kpo" TargetMode="External"/><Relationship Id="rId1" Type="http://schemas.openxmlformats.org/officeDocument/2006/relationships/hyperlink" Target="https://www.gov.pl/web/planodbudowy/o-kpo" TargetMode="External"/><Relationship Id="rId5" Type="http://schemas.openxmlformats.org/officeDocument/2006/relationships/hyperlink" Target="https://eur-lex.europa.eu/legal-content/PL/TXT/HTML/?uri=OJ:C:2021:373:FULL&amp;from=EN" TargetMode="External"/><Relationship Id="rId4" Type="http://schemas.openxmlformats.org/officeDocument/2006/relationships/hyperlink" Target="https://eur-lex.europa.eu/legal-content/PL/TXT/HTML/?uri=CELEX:52021XC0916(03)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10</cp:revision>
  <dcterms:created xsi:type="dcterms:W3CDTF">2024-06-18T10:58:00Z</dcterms:created>
  <dcterms:modified xsi:type="dcterms:W3CDTF">2025-03-17T11:12:00Z</dcterms:modified>
</cp:coreProperties>
</file>